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C96E8D">
        <w:t>23.06</w:t>
      </w:r>
      <w:r w:rsidR="006617E5">
        <w:t>.2020</w:t>
      </w:r>
      <w:r w:rsidR="00123B54">
        <w:t xml:space="preserve"> года в 15</w:t>
      </w:r>
      <w:r w:rsidR="00C96E8D">
        <w:t xml:space="preserve"> ч. 00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F44B59">
        <w:rPr>
          <w:b/>
          <w:bCs/>
        </w:rPr>
        <w:t>18.05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F44B59">
        <w:rPr>
          <w:b/>
          <w:bCs/>
        </w:rPr>
        <w:t>рок окончания приема заявок - 22.06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F44B59">
        <w:rPr>
          <w:b/>
        </w:rPr>
        <w:t>23.06</w:t>
      </w:r>
      <w:r w:rsidR="006617E5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F44B59">
        <w:rPr>
          <w:b/>
          <w:bCs/>
        </w:rPr>
        <w:t>23.06</w:t>
      </w:r>
      <w:r w:rsidR="006617E5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F44B59">
        <w:rPr>
          <w:b/>
          <w:bCs/>
        </w:rPr>
        <w:t>4</w:t>
      </w:r>
      <w:r w:rsidRPr="00F00369">
        <w:rPr>
          <w:b/>
          <w:bCs/>
        </w:rPr>
        <w:t xml:space="preserve"> ч. </w:t>
      </w:r>
      <w:r w:rsidR="00F44B59">
        <w:rPr>
          <w:b/>
          <w:bCs/>
        </w:rPr>
        <w:t>50</w:t>
      </w:r>
      <w:r w:rsidRPr="00F00369">
        <w:rPr>
          <w:b/>
          <w:bCs/>
        </w:rPr>
        <w:t xml:space="preserve"> мин, окончание регистрации в 1</w:t>
      </w:r>
      <w:r w:rsidR="00F44B59">
        <w:rPr>
          <w:b/>
          <w:bCs/>
        </w:rPr>
        <w:t>4 ч. 55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F44B59">
        <w:rPr>
          <w:b/>
          <w:bCs/>
        </w:rPr>
        <w:t>23.06</w:t>
      </w:r>
      <w:r w:rsidR="006617E5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</w:p>
    <w:p w:rsidR="00E34B09" w:rsidRDefault="00E34B09" w:rsidP="006D5A26">
      <w:pPr>
        <w:ind w:left="284"/>
        <w:jc w:val="right"/>
      </w:pPr>
      <w:bookmarkStart w:id="0" w:name="_GoBack"/>
      <w:bookmarkEnd w:id="0"/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EC" w:rsidRDefault="000E69EC" w:rsidP="006D5A26">
      <w:r>
        <w:separator/>
      </w:r>
    </w:p>
  </w:endnote>
  <w:endnote w:type="continuationSeparator" w:id="0">
    <w:p w:rsidR="000E69EC" w:rsidRDefault="000E69EC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EC" w:rsidRDefault="000E69EC" w:rsidP="006D5A26">
      <w:r>
        <w:separator/>
      </w:r>
    </w:p>
  </w:footnote>
  <w:footnote w:type="continuationSeparator" w:id="0">
    <w:p w:rsidR="000E69EC" w:rsidRDefault="000E69EC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E69EC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36348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5B09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4446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6747F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77A53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6E8D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4B09"/>
    <w:rsid w:val="00E40428"/>
    <w:rsid w:val="00E42D2D"/>
    <w:rsid w:val="00E47818"/>
    <w:rsid w:val="00E479D3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44B59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4354</Words>
  <Characters>24822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29118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2020-05-13T12:03:00Z</cp:lastPrinted>
  <dcterms:created xsi:type="dcterms:W3CDTF">2020-05-14T11:08:00Z</dcterms:created>
  <dcterms:modified xsi:type="dcterms:W3CDTF">2020-05-14T11:08:00Z</dcterms:modified>
</cp:coreProperties>
</file>